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52" w:rsidRDefault="00CA7952" w:rsidP="00CA7952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A7952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В 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МБДОУ "</w:t>
      </w:r>
      <w:proofErr w:type="spell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Городищенский</w:t>
      </w:r>
      <w:proofErr w:type="spell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детский сад»</w:t>
      </w:r>
      <w:r w:rsidRPr="00CA7952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"» созданы условия для осуществления образователь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ного процесса с детьми</w:t>
      </w:r>
      <w:r w:rsidRPr="00CA7952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дошкольного возрас</w:t>
      </w: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та</w:t>
      </w:r>
      <w:proofErr w:type="gramStart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</w:t>
      </w:r>
      <w:proofErr w:type="gramEnd"/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И</w:t>
      </w:r>
      <w:r w:rsidRPr="00CA7952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меется всё необходимое для полноценного функционирования. Все помещения: раздевальная, групповая, спальная, туалетная, умывальная, оборудованы в соответствии с санитарными нормами и их назначением.</w:t>
      </w:r>
    </w:p>
    <w:p w:rsidR="00CA7952" w:rsidRPr="00CA7952" w:rsidRDefault="00CA7952" w:rsidP="00CA7952">
      <w:pPr>
        <w:shd w:val="clear" w:color="auto" w:fill="FFFFFF"/>
        <w:spacing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 w:rsidRPr="00CA7952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В дет</w:t>
      </w:r>
      <w:r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ском саду функционирует 1 разновозрастная группа от 3 до 7 лет</w:t>
      </w:r>
      <w:r w:rsidRPr="00CA7952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:</w:t>
      </w:r>
    </w:p>
    <w:p w:rsidR="00CA7952" w:rsidRPr="00CA7952" w:rsidRDefault="00CA7952" w:rsidP="00CA7952">
      <w:pPr>
        <w:shd w:val="clear" w:color="auto" w:fill="FFFFFF"/>
        <w:spacing w:before="100" w:beforeAutospacing="1" w:after="100" w:afterAutospacing="1" w:line="240" w:lineRule="auto"/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</w:pPr>
      <w:r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 Группа оснащена</w:t>
      </w:r>
      <w:r w:rsidRPr="00CA7952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 xml:space="preserve"> детской мебелью, комплектами игровых модулей, пособиями для полноценного развития детей с учетом их возрастных особенностей и интересов. Оборудование групповых помещений соответствует росту и возрасту детей. В группах создана развивающая предметно-пространственная среда с учетом основных направлений развития воспитанника. Подбор оборудования осуществляется в соответствии с ООП </w:t>
      </w:r>
      <w:proofErr w:type="gramStart"/>
      <w:r w:rsidRPr="00CA7952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ДО</w:t>
      </w:r>
      <w:proofErr w:type="gramEnd"/>
      <w:r w:rsidRPr="00CA7952">
        <w:rPr>
          <w:rFonts w:ascii="LatoWeb" w:eastAsia="Times New Roman" w:hAnsi="LatoWeb" w:cs="Times New Roman"/>
          <w:color w:val="0B1F33"/>
          <w:sz w:val="24"/>
          <w:szCs w:val="24"/>
          <w:lang w:eastAsia="ru-RU"/>
        </w:rPr>
        <w:t>.</w:t>
      </w:r>
    </w:p>
    <w:p w:rsidR="003D0E62" w:rsidRDefault="00CA7952">
      <w:pPr>
        <w:rPr>
          <w:rFonts w:ascii="LatoWeb" w:hAnsi="LatoWeb"/>
          <w:color w:val="0B1F33"/>
          <w:shd w:val="clear" w:color="auto" w:fill="FFFFFF"/>
        </w:rPr>
      </w:pPr>
      <w:r>
        <w:rPr>
          <w:rFonts w:ascii="LatoWeb" w:hAnsi="LatoWeb"/>
          <w:color w:val="0B1F33"/>
          <w:shd w:val="clear" w:color="auto" w:fill="FFFFFF"/>
        </w:rPr>
        <w:t>В детском саду имеется  </w:t>
      </w:r>
      <w:r>
        <w:rPr>
          <w:rStyle w:val="a3"/>
          <w:rFonts w:ascii="LatoWeb" w:hAnsi="LatoWeb"/>
          <w:color w:val="0B1F33"/>
          <w:shd w:val="clear" w:color="auto" w:fill="FFFFFF"/>
        </w:rPr>
        <w:t xml:space="preserve">актовый </w:t>
      </w:r>
      <w:r>
        <w:rPr>
          <w:rStyle w:val="a3"/>
          <w:rFonts w:ascii="LatoWeb" w:hAnsi="LatoWeb"/>
          <w:color w:val="0B1F33"/>
          <w:shd w:val="clear" w:color="auto" w:fill="FFFFFF"/>
        </w:rPr>
        <w:t>зал,</w:t>
      </w:r>
      <w:r>
        <w:rPr>
          <w:rFonts w:ascii="LatoWeb" w:hAnsi="LatoWeb"/>
          <w:color w:val="0B1F33"/>
          <w:shd w:val="clear" w:color="auto" w:fill="FFFFFF"/>
        </w:rPr>
        <w:t> который оснащен раз</w:t>
      </w:r>
      <w:r>
        <w:rPr>
          <w:rFonts w:ascii="LatoWeb" w:hAnsi="LatoWeb"/>
          <w:color w:val="0B1F33"/>
          <w:shd w:val="clear" w:color="auto" w:fill="FFFFFF"/>
        </w:rPr>
        <w:t xml:space="preserve">личными инструментами: </w:t>
      </w:r>
      <w:r>
        <w:rPr>
          <w:rFonts w:ascii="LatoWeb" w:hAnsi="LatoWeb"/>
          <w:color w:val="0B1F33"/>
          <w:shd w:val="clear" w:color="auto" w:fill="FFFFFF"/>
        </w:rPr>
        <w:t>музыкальный центр,</w:t>
      </w:r>
      <w:r>
        <w:rPr>
          <w:rFonts w:ascii="LatoWeb" w:hAnsi="LatoWeb"/>
          <w:color w:val="0B1F33"/>
          <w:shd w:val="clear" w:color="auto" w:fill="FFFFFF"/>
        </w:rPr>
        <w:t xml:space="preserve"> </w:t>
      </w:r>
      <w:r>
        <w:rPr>
          <w:rFonts w:ascii="LatoWeb" w:hAnsi="LatoWeb"/>
          <w:color w:val="0B1F33"/>
          <w:shd w:val="clear" w:color="auto" w:fill="FFFFFF"/>
        </w:rPr>
        <w:t>проектор, ноутбук, экран, светомузыка и детские музыкаль</w:t>
      </w:r>
      <w:r>
        <w:rPr>
          <w:rFonts w:ascii="LatoWeb" w:hAnsi="LatoWeb"/>
          <w:color w:val="0B1F33"/>
          <w:shd w:val="clear" w:color="auto" w:fill="FFFFFF"/>
        </w:rPr>
        <w:t xml:space="preserve">ные инструменты: </w:t>
      </w:r>
      <w:r>
        <w:rPr>
          <w:rFonts w:ascii="LatoWeb" w:hAnsi="LatoWeb"/>
          <w:color w:val="0B1F33"/>
          <w:shd w:val="clear" w:color="auto" w:fill="FFFFFF"/>
        </w:rPr>
        <w:t xml:space="preserve"> бубны, трещотки, маракасы и другие. В зале проводятся музыкальная образовательная деятельность, утренняя гимнастика, подгрупповые и индивидуальные занятия, праздники, досуги и развлечения.</w:t>
      </w:r>
    </w:p>
    <w:p w:rsidR="00CA7952" w:rsidRPr="00B809C5" w:rsidRDefault="00CA7952">
      <w:pPr>
        <w:rPr>
          <w:rFonts w:ascii="Times New Roman" w:hAnsi="Times New Roman" w:cs="Times New Roman"/>
          <w:b/>
        </w:rPr>
      </w:pPr>
      <w:r w:rsidRPr="00CA7952">
        <w:rPr>
          <w:rFonts w:ascii="Georgia" w:hAnsi="Georgia" w:cs="Georgia"/>
          <w:b/>
          <w:bCs/>
        </w:rPr>
        <w:t>Игровая зона сюжетно ролевых игр</w:t>
      </w:r>
      <w:r w:rsidR="00B809C5">
        <w:rPr>
          <w:rFonts w:ascii="Georgia" w:hAnsi="Georgia" w:cs="Georgia"/>
          <w:b/>
          <w:bCs/>
        </w:rPr>
        <w:t xml:space="preserve"> </w:t>
      </w:r>
      <w:r w:rsidR="00B809C5" w:rsidRPr="00B809C5">
        <w:rPr>
          <w:rFonts w:ascii="Times New Roman" w:hAnsi="Times New Roman" w:cs="Times New Roman"/>
          <w:sz w:val="24"/>
          <w:szCs w:val="24"/>
        </w:rPr>
        <w:t xml:space="preserve">Сюжетно-ролевая игра «Семья». Кроватка, переноска для кукол, куклы большие. </w:t>
      </w:r>
      <w:proofErr w:type="gramStart"/>
      <w:r w:rsidR="00B809C5" w:rsidRPr="00B809C5">
        <w:rPr>
          <w:rFonts w:ascii="Times New Roman" w:hAnsi="Times New Roman" w:cs="Times New Roman"/>
          <w:sz w:val="24"/>
          <w:szCs w:val="24"/>
        </w:rPr>
        <w:t xml:space="preserve">Набор столовых приборов (ложки, вилки, нож, </w:t>
      </w:r>
      <w:bookmarkStart w:id="0" w:name="_GoBack"/>
      <w:bookmarkEnd w:id="0"/>
      <w:r w:rsidR="00B809C5" w:rsidRPr="00B809C5">
        <w:rPr>
          <w:rFonts w:ascii="Times New Roman" w:hAnsi="Times New Roman" w:cs="Times New Roman"/>
          <w:sz w:val="24"/>
          <w:szCs w:val="24"/>
        </w:rPr>
        <w:t>половник, шумовка, лопаточка и т.д.).</w:t>
      </w:r>
      <w:proofErr w:type="gramEnd"/>
      <w:r w:rsidR="00B809C5" w:rsidRPr="00B809C5">
        <w:rPr>
          <w:rFonts w:ascii="Times New Roman" w:hAnsi="Times New Roman" w:cs="Times New Roman"/>
          <w:sz w:val="24"/>
          <w:szCs w:val="24"/>
        </w:rPr>
        <w:t xml:space="preserve"> Набор чайной посуды (блюдца, чашки). Набор хлебобулочных изделий. Набор фруктов, овощей. Набор разрезных фруктов и овощей. Игровой набор (колбаса, сыр, сосиски, курица). Одежда для кукол по временам года. Утюги. Гладильная доска. Набор для уборки комнаты (совок, щетка, ведерко). Сюжетно-ролевая игра «Парикмахерская». Набор (расческа, зеркало, резинки, ободок и т.д.). </w:t>
      </w:r>
      <w:proofErr w:type="gramStart"/>
      <w:r w:rsidR="00B809C5" w:rsidRPr="00B809C5">
        <w:rPr>
          <w:rFonts w:ascii="Times New Roman" w:hAnsi="Times New Roman" w:cs="Times New Roman"/>
          <w:sz w:val="24"/>
          <w:szCs w:val="24"/>
        </w:rPr>
        <w:t>Альбом «Прически мальчиков», альбом «Прически девочек», альбомы «Одежда девочек», «Одежда мальчиков» Сюжетно-ролевая игра «Магазин».</w:t>
      </w:r>
      <w:proofErr w:type="gramEnd"/>
      <w:r w:rsidR="00B809C5" w:rsidRPr="00B809C5">
        <w:rPr>
          <w:rFonts w:ascii="Times New Roman" w:hAnsi="Times New Roman" w:cs="Times New Roman"/>
          <w:sz w:val="24"/>
          <w:szCs w:val="24"/>
        </w:rPr>
        <w:t xml:space="preserve"> Сумочки, корзинка детские. Набор для магазина (касса, весы, кошелек и т.д.) Сюжетно-ролевая игра «Больница». </w:t>
      </w:r>
      <w:proofErr w:type="gramStart"/>
      <w:r w:rsidR="00B809C5" w:rsidRPr="00B809C5">
        <w:rPr>
          <w:rFonts w:ascii="Times New Roman" w:hAnsi="Times New Roman" w:cs="Times New Roman"/>
          <w:sz w:val="24"/>
          <w:szCs w:val="24"/>
        </w:rPr>
        <w:t>Набор медицинских принадлежностей доктора в контейнере (укол, пузырьки, градусник, и т.д.), кукла «Доктор» Сюжетно-ролевая игра «Мастерская».</w:t>
      </w:r>
      <w:proofErr w:type="gramEnd"/>
      <w:r w:rsidR="00B809C5" w:rsidRPr="00B809C5">
        <w:rPr>
          <w:rFonts w:ascii="Times New Roman" w:hAnsi="Times New Roman" w:cs="Times New Roman"/>
          <w:sz w:val="24"/>
          <w:szCs w:val="24"/>
        </w:rPr>
        <w:t xml:space="preserve"> Напольный строительный материал. Конструктор-</w:t>
      </w:r>
      <w:proofErr w:type="spellStart"/>
      <w:r w:rsidR="00B809C5" w:rsidRPr="00B809C5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="00B809C5" w:rsidRPr="00B809C5">
        <w:rPr>
          <w:rFonts w:ascii="Times New Roman" w:hAnsi="Times New Roman" w:cs="Times New Roman"/>
          <w:sz w:val="24"/>
          <w:szCs w:val="24"/>
        </w:rPr>
        <w:t>. Пластмассовые кубики. Транспортные игрушки. Каска, Игровой модуль «Мастерская» (соразмерная ребенку) с инструментами</w:t>
      </w:r>
    </w:p>
    <w:sectPr w:rsidR="00CA7952" w:rsidRPr="00B8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atoWeb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A17E0B"/>
    <w:multiLevelType w:val="multilevel"/>
    <w:tmpl w:val="76A06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952"/>
    <w:rsid w:val="003D0E62"/>
    <w:rsid w:val="00B809C5"/>
    <w:rsid w:val="00CA7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79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79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2025-11-12T06:32:00Z</dcterms:created>
  <dcterms:modified xsi:type="dcterms:W3CDTF">2025-11-12T06:44:00Z</dcterms:modified>
</cp:coreProperties>
</file>